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7D6" w:rsidRDefault="00673E70" w:rsidP="003231C8">
      <w:pPr>
        <w:jc w:val="center"/>
      </w:pPr>
      <w:r>
        <w:rPr>
          <w:b/>
        </w:rPr>
        <w:t>ЗАТВЕРДЖЕНО</w:t>
      </w:r>
      <w:r>
        <w:rPr>
          <w:b/>
        </w:rPr>
        <w:br/>
        <w:t>рішення педагогічної ради</w:t>
      </w:r>
      <w:r>
        <w:rPr>
          <w:b/>
        </w:rPr>
        <w:br/>
        <w:t>Путрівського академічно</w:t>
      </w:r>
      <w:r w:rsidR="00A7024A">
        <w:rPr>
          <w:b/>
        </w:rPr>
        <w:t>го ліцею</w:t>
      </w:r>
      <w:r w:rsidR="00A7024A">
        <w:rPr>
          <w:b/>
        </w:rPr>
        <w:br/>
        <w:t>протокол № 1</w:t>
      </w:r>
      <w:r w:rsidR="003231C8">
        <w:rPr>
          <w:b/>
        </w:rPr>
        <w:t xml:space="preserve"> від «27» серпня</w:t>
      </w:r>
      <w:r>
        <w:rPr>
          <w:b/>
        </w:rPr>
        <w:t xml:space="preserve"> 2026 року</w:t>
      </w:r>
    </w:p>
    <w:p w:rsidR="003917D6" w:rsidRDefault="00673E70">
      <w:pPr>
        <w:jc w:val="center"/>
      </w:pPr>
      <w:r>
        <w:rPr>
          <w:b/>
        </w:rPr>
        <w:t>ВВЕДЕНО В ДІЮ</w:t>
      </w:r>
      <w:r>
        <w:rPr>
          <w:b/>
        </w:rPr>
        <w:br/>
        <w:t>наказом директора Путрівсь</w:t>
      </w:r>
      <w:r w:rsidR="003231C8">
        <w:rPr>
          <w:b/>
        </w:rPr>
        <w:t>кого академічного ліцею</w:t>
      </w:r>
      <w:r w:rsidR="003231C8">
        <w:rPr>
          <w:b/>
        </w:rPr>
        <w:br/>
        <w:t>від «27</w:t>
      </w:r>
      <w:r>
        <w:rPr>
          <w:b/>
        </w:rPr>
        <w:t xml:space="preserve">» </w:t>
      </w:r>
      <w:r w:rsidR="003231C8">
        <w:rPr>
          <w:b/>
        </w:rPr>
        <w:t>серпня</w:t>
      </w:r>
      <w:r w:rsidR="00A7024A">
        <w:rPr>
          <w:b/>
        </w:rPr>
        <w:t xml:space="preserve"> 2026 року № 175</w:t>
      </w:r>
      <w:bookmarkStart w:id="0" w:name="_GoBack"/>
      <w:bookmarkEnd w:id="0"/>
    </w:p>
    <w:p w:rsidR="003917D6" w:rsidRDefault="003917D6">
      <w:pPr>
        <w:jc w:val="both"/>
      </w:pPr>
    </w:p>
    <w:p w:rsidR="003917D6" w:rsidRDefault="00673E70">
      <w:pPr>
        <w:jc w:val="center"/>
      </w:pPr>
      <w:r>
        <w:rPr>
          <w:b/>
        </w:rPr>
        <w:t>ПОЛОЖЕННЯ</w:t>
      </w:r>
    </w:p>
    <w:p w:rsidR="003917D6" w:rsidRPr="003231C8" w:rsidRDefault="00673E70">
      <w:pPr>
        <w:jc w:val="center"/>
        <w:rPr>
          <w:sz w:val="28"/>
          <w:szCs w:val="28"/>
        </w:rPr>
      </w:pPr>
      <w:r w:rsidRPr="003231C8">
        <w:rPr>
          <w:b/>
          <w:sz w:val="28"/>
          <w:szCs w:val="28"/>
        </w:rPr>
        <w:t>про оцінювання результатів навчання учнів 5–9 класів</w:t>
      </w:r>
      <w:r w:rsidRPr="003231C8">
        <w:rPr>
          <w:b/>
          <w:sz w:val="28"/>
          <w:szCs w:val="28"/>
        </w:rPr>
        <w:br/>
        <w:t>Путрівського академічного ліцею Глеваської селищної ради</w:t>
      </w:r>
    </w:p>
    <w:p w:rsidR="003917D6" w:rsidRPr="003231C8" w:rsidRDefault="00673E70">
      <w:pPr>
        <w:pStyle w:val="1"/>
        <w:rPr>
          <w:rFonts w:ascii="Times New Roman" w:hAnsi="Times New Roman" w:cs="Times New Roman"/>
          <w:color w:val="auto"/>
        </w:rPr>
      </w:pPr>
      <w:r w:rsidRPr="003231C8">
        <w:rPr>
          <w:rFonts w:ascii="Times New Roman" w:hAnsi="Times New Roman" w:cs="Times New Roman"/>
          <w:color w:val="auto"/>
        </w:rPr>
        <w:t>1. Загальні положення</w:t>
      </w:r>
    </w:p>
    <w:p w:rsidR="003917D6" w:rsidRPr="003231C8" w:rsidRDefault="003231C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673E70" w:rsidRPr="003231C8">
        <w:rPr>
          <w:rFonts w:cs="Times New Roman"/>
          <w:sz w:val="28"/>
          <w:szCs w:val="28"/>
        </w:rPr>
        <w:t>Це Положення визначає основні правила, процедури, форми, методи та інструменти оцінювання результатів навчання учнів 5–9 класів Путрівського академічного ліцею Глеваської селищної ради.</w:t>
      </w:r>
    </w:p>
    <w:p w:rsidR="003917D6" w:rsidRPr="003231C8" w:rsidRDefault="003231C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673E70" w:rsidRPr="003231C8">
        <w:rPr>
          <w:rFonts w:cs="Times New Roman"/>
          <w:sz w:val="28"/>
          <w:szCs w:val="28"/>
        </w:rPr>
        <w:t>Положення розроблено відповідно до Закону України «Про освіту», Закону України «Про повну загальну середню освіту», Державного стандарту базової середньої освіти, затвердженого постановою Кабінету Міністрів України від 30.09.2020 № 898, наказу МОН України від 04.05.2026 № 722 «Про затвердження системи та загальних критеріїв оцінювання результатів навчання учнів»,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освіти», освітньої програми закладу та інших чинних нормативних актів.</w:t>
      </w:r>
    </w:p>
    <w:p w:rsidR="003917D6" w:rsidRPr="003231C8" w:rsidRDefault="003231C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Положення є складовою внутрішньої системи забезпечення якості освіти закладу.</w:t>
      </w:r>
    </w:p>
    <w:p w:rsidR="003917D6" w:rsidRPr="003231C8" w:rsidRDefault="003231C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Оцінювання здійснюється педагогічними працівниками відповідно до державних стандартів, освітньої програми, модельних та/або навчальних програм.</w:t>
      </w:r>
    </w:p>
    <w:p w:rsidR="003917D6" w:rsidRPr="003231C8" w:rsidRDefault="003231C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Оцінювання спрямоване на встановлення рівня досягнення результатів навчання, відстеження навчального поступу, надання зворотного зв’язку та визначення подальших освітніх потреб учня.</w:t>
      </w:r>
    </w:p>
    <w:p w:rsidR="003917D6" w:rsidRPr="003231C8" w:rsidRDefault="00673E70">
      <w:pPr>
        <w:pStyle w:val="1"/>
        <w:rPr>
          <w:rFonts w:ascii="Times New Roman" w:hAnsi="Times New Roman" w:cs="Times New Roman"/>
          <w:color w:val="auto"/>
        </w:rPr>
      </w:pPr>
      <w:r w:rsidRPr="003231C8">
        <w:rPr>
          <w:rFonts w:ascii="Times New Roman" w:hAnsi="Times New Roman" w:cs="Times New Roman"/>
          <w:color w:val="auto"/>
        </w:rPr>
        <w:lastRenderedPageBreak/>
        <w:t>2. Мета та завдання оцінювання</w:t>
      </w:r>
    </w:p>
    <w:p w:rsidR="003917D6" w:rsidRDefault="003231C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673E70" w:rsidRPr="003231C8">
        <w:rPr>
          <w:rFonts w:cs="Times New Roman"/>
          <w:sz w:val="28"/>
          <w:szCs w:val="28"/>
        </w:rPr>
        <w:t>Метою оцінювання є встановлення рівня досягнення учнями результатів навчання, визначених державним стандартом та освітньою програмою.</w:t>
      </w:r>
    </w:p>
    <w:p w:rsidR="003231C8" w:rsidRPr="003231C8" w:rsidRDefault="00D27DAC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3231C8">
        <w:rPr>
          <w:rFonts w:cs="Times New Roman"/>
          <w:sz w:val="28"/>
          <w:szCs w:val="28"/>
          <w:lang w:val="uk-UA"/>
        </w:rPr>
        <w:t>Оцінка є результатом оцінювання, що відображає рівень досягнення учнем очікуваних результатів навчання</w:t>
      </w:r>
      <w:r>
        <w:rPr>
          <w:rFonts w:cs="Times New Roman"/>
          <w:sz w:val="28"/>
          <w:szCs w:val="28"/>
          <w:lang w:val="uk-UA"/>
        </w:rPr>
        <w:t>, визначених відповідною програмою.</w:t>
      </w:r>
    </w:p>
    <w:p w:rsidR="003917D6" w:rsidRPr="003231C8" w:rsidRDefault="00D27DA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673E70" w:rsidRPr="003231C8">
        <w:rPr>
          <w:rFonts w:cs="Times New Roman"/>
          <w:sz w:val="28"/>
          <w:szCs w:val="28"/>
        </w:rPr>
        <w:t>Основні завдання: визначення рівня сформованості результатів навчання; відстеження навчального поступу; надання конструктивного зворотного зв’язку; визначення освітніх потреб; коригування освітнього процесу; розвиток самооцінювання та взаємооцінювання; виявлення освітніх втрат і визначення шляхів їх надолуження.</w:t>
      </w:r>
    </w:p>
    <w:p w:rsidR="003917D6" w:rsidRPr="00D27DAC" w:rsidRDefault="00673E70">
      <w:pPr>
        <w:pStyle w:val="1"/>
        <w:rPr>
          <w:rFonts w:ascii="Times New Roman" w:hAnsi="Times New Roman" w:cs="Times New Roman"/>
          <w:color w:val="auto"/>
        </w:rPr>
      </w:pPr>
      <w:r w:rsidRPr="00D27DAC">
        <w:rPr>
          <w:rFonts w:ascii="Times New Roman" w:hAnsi="Times New Roman" w:cs="Times New Roman"/>
          <w:color w:val="auto"/>
        </w:rPr>
        <w:t>3. Принципи оцінювання</w:t>
      </w:r>
    </w:p>
    <w:p w:rsidR="003917D6" w:rsidRPr="003231C8" w:rsidRDefault="00D27DA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673E70" w:rsidRPr="003231C8">
        <w:rPr>
          <w:rFonts w:cs="Times New Roman"/>
          <w:sz w:val="28"/>
          <w:szCs w:val="28"/>
        </w:rPr>
        <w:t>Оцінювання ґрунтується на принципах об’єктивності, справедливості, неупередженості, систематичності, прозорості, доступності, доброчесності, компетентнісної спрямованості, особистісної орієнтованості, педагогічної доцільності та недискримінації.</w:t>
      </w:r>
    </w:p>
    <w:p w:rsidR="003917D6" w:rsidRPr="003231C8" w:rsidRDefault="00D27DA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673E70" w:rsidRPr="003231C8">
        <w:rPr>
          <w:rFonts w:cs="Times New Roman"/>
          <w:sz w:val="28"/>
          <w:szCs w:val="28"/>
        </w:rPr>
        <w:t>Оцінювання не використовується як засіб покарання. Особисті якості, поведінка чи дисциплінарні порушення учня не можуть бути підставою для зниження оцінки за результат навчання.</w:t>
      </w:r>
    </w:p>
    <w:p w:rsidR="003917D6" w:rsidRPr="00D27DAC" w:rsidRDefault="00673E70">
      <w:pPr>
        <w:pStyle w:val="1"/>
        <w:rPr>
          <w:rFonts w:ascii="Times New Roman" w:hAnsi="Times New Roman" w:cs="Times New Roman"/>
          <w:color w:val="auto"/>
        </w:rPr>
      </w:pPr>
      <w:r w:rsidRPr="00D27DAC">
        <w:rPr>
          <w:rFonts w:ascii="Times New Roman" w:hAnsi="Times New Roman" w:cs="Times New Roman"/>
          <w:color w:val="auto"/>
        </w:rPr>
        <w:t>4. Об’єкти оцінювання</w:t>
      </w:r>
    </w:p>
    <w:p w:rsidR="003917D6" w:rsidRPr="003231C8" w:rsidRDefault="00D27DA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673E70" w:rsidRPr="003231C8">
        <w:rPr>
          <w:rFonts w:cs="Times New Roman"/>
          <w:sz w:val="28"/>
          <w:szCs w:val="28"/>
        </w:rPr>
        <w:t>Об’єктом оцінювання є результати навчання учнів, зокрема знання, уміння, навички, способи мислення, ставлення, цінності та здатність застосовувати набуте в навчальних і практичних ситуаціях.</w:t>
      </w:r>
    </w:p>
    <w:p w:rsidR="003917D6" w:rsidRPr="003231C8" w:rsidRDefault="00D27DA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 </w:t>
      </w:r>
      <w:r w:rsidR="00673E70" w:rsidRPr="003231C8">
        <w:rPr>
          <w:rFonts w:cs="Times New Roman"/>
          <w:sz w:val="28"/>
          <w:szCs w:val="28"/>
        </w:rPr>
        <w:t>Під час оцінювання враховуються розуміння, застосування знань, аналіз і оцінювання інформації, розв’язання проблем, комунікація, критичне й системне мислення, творчість, самостійність, співпраця та навчальний поступ.</w:t>
      </w:r>
    </w:p>
    <w:p w:rsidR="003917D6" w:rsidRDefault="00673E70">
      <w:pPr>
        <w:pStyle w:val="1"/>
        <w:rPr>
          <w:rFonts w:ascii="Times New Roman" w:hAnsi="Times New Roman" w:cs="Times New Roman"/>
          <w:color w:val="auto"/>
        </w:rPr>
      </w:pPr>
      <w:r w:rsidRPr="00D27DAC">
        <w:rPr>
          <w:rFonts w:ascii="Times New Roman" w:hAnsi="Times New Roman" w:cs="Times New Roman"/>
          <w:color w:val="auto"/>
        </w:rPr>
        <w:t>5. Види оцінювання</w:t>
      </w:r>
    </w:p>
    <w:p w:rsidR="00D27DAC" w:rsidRPr="00D27DAC" w:rsidRDefault="00D27DAC" w:rsidP="00D27DAC">
      <w:pPr>
        <w:rPr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Pr="003231C8">
        <w:rPr>
          <w:rFonts w:cs="Times New Roman"/>
          <w:sz w:val="28"/>
          <w:szCs w:val="28"/>
        </w:rPr>
        <w:t xml:space="preserve">У закладі здійснюються </w:t>
      </w:r>
      <w:r>
        <w:rPr>
          <w:rFonts w:cs="Times New Roman"/>
          <w:sz w:val="28"/>
          <w:szCs w:val="28"/>
          <w:lang w:val="uk-UA"/>
        </w:rPr>
        <w:t>такі види оцінювання:</w:t>
      </w:r>
      <w:r>
        <w:t xml:space="preserve"> </w:t>
      </w:r>
      <w:r w:rsidRPr="00D27DAC">
        <w:rPr>
          <w:sz w:val="28"/>
          <w:szCs w:val="28"/>
        </w:rPr>
        <w:t>формувальне, поточне, підсумкове (тематичне, семестрове, річне) та державна підсумкова атестація.</w:t>
      </w:r>
    </w:p>
    <w:p w:rsidR="00D27DAC" w:rsidRDefault="00D27DAC" w:rsidP="00D27DAC"/>
    <w:p w:rsidR="00D27DAC" w:rsidRPr="00C12F01" w:rsidRDefault="00C12F01" w:rsidP="00D27DAC">
      <w:pPr>
        <w:rPr>
          <w:sz w:val="28"/>
          <w:szCs w:val="28"/>
        </w:rPr>
      </w:pPr>
      <w:r>
        <w:lastRenderedPageBreak/>
        <w:t xml:space="preserve">      </w:t>
      </w:r>
      <w:r>
        <w:rPr>
          <w:lang w:val="uk-UA"/>
        </w:rPr>
        <w:t>А.</w:t>
      </w:r>
      <w:r>
        <w:t xml:space="preserve"> </w:t>
      </w:r>
      <w:r w:rsidR="00D27DAC" w:rsidRPr="00C12F01">
        <w:rPr>
          <w:sz w:val="28"/>
          <w:szCs w:val="28"/>
        </w:rPr>
        <w:t>Формувальне оцінювання спрямоване на відстеження динаміки навчального поступу учнів та визначення його навчальних потреб. Воно здійснюється педагогічним працівником, а також шляхом взаємооцінювання та самооцінювання учнями.</w:t>
      </w:r>
    </w:p>
    <w:p w:rsidR="00D27DAC" w:rsidRPr="00C12F01" w:rsidRDefault="00C12F01" w:rsidP="00D27DA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  <w:lang w:val="uk-UA"/>
        </w:rPr>
        <w:t>Б.</w:t>
      </w:r>
      <w:r>
        <w:rPr>
          <w:sz w:val="28"/>
          <w:szCs w:val="28"/>
        </w:rPr>
        <w:t xml:space="preserve"> </w:t>
      </w:r>
      <w:r w:rsidR="00D27DAC" w:rsidRPr="00C12F01">
        <w:rPr>
          <w:sz w:val="28"/>
          <w:szCs w:val="28"/>
        </w:rPr>
        <w:t xml:space="preserve"> 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інструментарію.</w:t>
      </w:r>
    </w:p>
    <w:p w:rsidR="00D27DAC" w:rsidRPr="00C12F01" w:rsidRDefault="00C12F01" w:rsidP="00D27DA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  <w:lang w:val="uk-UA"/>
        </w:rPr>
        <w:t>В.</w:t>
      </w:r>
      <w:r>
        <w:rPr>
          <w:sz w:val="28"/>
          <w:szCs w:val="28"/>
        </w:rPr>
        <w:t xml:space="preserve"> </w:t>
      </w:r>
      <w:r w:rsidR="00D27DAC" w:rsidRPr="00C12F01">
        <w:rPr>
          <w:sz w:val="28"/>
          <w:szCs w:val="28"/>
        </w:rPr>
        <w:t xml:space="preserve"> Підсумкове оцінювання здійснюється шляхом зіставлення досягнутих результатів навчання з очікуваними та поділяється на тематичне, семестрове та річне.</w:t>
      </w:r>
    </w:p>
    <w:p w:rsidR="00D27DAC" w:rsidRPr="00C12F01" w:rsidRDefault="00C12F01" w:rsidP="00D27DA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- </w:t>
      </w:r>
      <w:r w:rsidR="00D27DAC" w:rsidRPr="00C12F01">
        <w:rPr>
          <w:sz w:val="28"/>
          <w:szCs w:val="28"/>
        </w:rPr>
        <w:t>Тематичне оцінювання здійснюється на основі поточного оцінювання за структурною одиницею навчальної програми та/або результатів виконання підсумкової (діагностувальної) роботи.</w:t>
      </w:r>
    </w:p>
    <w:p w:rsidR="00D27DAC" w:rsidRPr="00C12F01" w:rsidRDefault="00C12F01" w:rsidP="00D27DA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- </w:t>
      </w:r>
      <w:r w:rsidR="00D27DAC" w:rsidRPr="00C12F01">
        <w:rPr>
          <w:sz w:val="28"/>
          <w:szCs w:val="28"/>
        </w:rPr>
        <w:t>Семестрове оцінювання є узагальненням результатів навчання наприкінці вивчення всіх структурних одиниць програми, передбачених для відповідного періоду навчання та/або підсумкових семестрових робіт.</w:t>
      </w:r>
    </w:p>
    <w:p w:rsidR="00D27DAC" w:rsidRPr="00C12F01" w:rsidRDefault="00C12F01" w:rsidP="00D27DA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- </w:t>
      </w:r>
      <w:r w:rsidR="00D27DAC" w:rsidRPr="00C12F01">
        <w:rPr>
          <w:sz w:val="28"/>
          <w:szCs w:val="28"/>
        </w:rPr>
        <w:t>Річне оцінювання здійснюється на основі семестрових оцінок.</w:t>
      </w:r>
    </w:p>
    <w:p w:rsidR="00D27DAC" w:rsidRPr="00C12F01" w:rsidRDefault="00C12F01" w:rsidP="00D27DA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</w:rPr>
        <w:t xml:space="preserve">Г. </w:t>
      </w:r>
      <w:r w:rsidR="00D27DAC" w:rsidRPr="00C12F01">
        <w:rPr>
          <w:sz w:val="28"/>
          <w:szCs w:val="28"/>
        </w:rPr>
        <w:t xml:space="preserve"> Державна підсумкова атестація передбачає оцінювання відповідності результатів навчання учнів, які завершили здобуття певного рівня повної загальної середньої освіти, вимогам державних стандартів загальної середньої освіти на відповідному рівні.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Форми та кількість оцінювальних робіт визначає педагогічний працівник з урахуванням змісту предмета, очікуваних результатів, навчального навантаження та потреб учнів.</w:t>
      </w:r>
    </w:p>
    <w:p w:rsidR="003917D6" w:rsidRPr="00C12F01" w:rsidRDefault="00673E70">
      <w:pPr>
        <w:pStyle w:val="1"/>
        <w:rPr>
          <w:rFonts w:ascii="Times New Roman" w:hAnsi="Times New Roman" w:cs="Times New Roman"/>
          <w:color w:val="auto"/>
        </w:rPr>
      </w:pPr>
      <w:r w:rsidRPr="00C12F01">
        <w:rPr>
          <w:rFonts w:ascii="Times New Roman" w:hAnsi="Times New Roman" w:cs="Times New Roman"/>
          <w:color w:val="auto"/>
        </w:rPr>
        <w:t>6. Форми та інструменти оцінювання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Оцінювання може здійснюватися в індивідуальній, парній, груповій та фронтальній формах.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Застосовуються усне опитування, письмові роботи, тестування, практичні та лабораторні роботи, проєкти, дослідницькі й творчі завдання, презентації, портфоліо, спостереження, самооцінювання, взаємооцінювання та інші інструменти.</w:t>
      </w:r>
    </w:p>
    <w:p w:rsidR="003917D6" w:rsidRPr="00C12F01" w:rsidRDefault="00673E70">
      <w:pPr>
        <w:pStyle w:val="1"/>
        <w:rPr>
          <w:rFonts w:ascii="Times New Roman" w:hAnsi="Times New Roman" w:cs="Times New Roman"/>
          <w:color w:val="auto"/>
        </w:rPr>
      </w:pPr>
      <w:r w:rsidRPr="00C12F01">
        <w:rPr>
          <w:rFonts w:ascii="Times New Roman" w:hAnsi="Times New Roman" w:cs="Times New Roman"/>
          <w:color w:val="auto"/>
        </w:rPr>
        <w:lastRenderedPageBreak/>
        <w:t>7. Критерії оцінювання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Критерії оцінювання визначаються на основі державного стандарту, чинних загальних та предметних критеріїв МОН, освітньої програми та відповідних навчальних програм.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Для 5–9 класів застосовується 12-бальна шкала оцінювання резуль</w:t>
      </w:r>
      <w:r>
        <w:rPr>
          <w:rFonts w:cs="Times New Roman"/>
          <w:sz w:val="28"/>
          <w:szCs w:val="28"/>
        </w:rPr>
        <w:t>татів навчання.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Рівні: початковий — 1–3 бали; середній — 4–6 балів; достатній — 7–9 балів; високий — 10–12 балів.</w:t>
      </w:r>
    </w:p>
    <w:p w:rsidR="003917D6" w:rsidRPr="00C12F01" w:rsidRDefault="00673E70">
      <w:pPr>
        <w:pStyle w:val="1"/>
        <w:rPr>
          <w:rFonts w:ascii="Times New Roman" w:hAnsi="Times New Roman" w:cs="Times New Roman"/>
          <w:color w:val="auto"/>
        </w:rPr>
      </w:pPr>
      <w:r w:rsidRPr="00C12F01">
        <w:rPr>
          <w:rFonts w:ascii="Times New Roman" w:hAnsi="Times New Roman" w:cs="Times New Roman"/>
          <w:color w:val="auto"/>
        </w:rPr>
        <w:t>8. Формувальне оцінювання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Формувальне оцінювання здійснюється систематично. Учитель визначає очікуваний результат, критерії успішності та спосіб отримання доказів навчання.</w:t>
      </w:r>
    </w:p>
    <w:p w:rsidR="003917D6" w:rsidRPr="003231C8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Учні мають бути п</w:t>
      </w:r>
      <w:r w:rsidR="00D42F4C">
        <w:rPr>
          <w:rFonts w:cs="Times New Roman"/>
          <w:sz w:val="28"/>
          <w:szCs w:val="28"/>
          <w:lang w:val="uk-UA"/>
        </w:rPr>
        <w:t>р</w:t>
      </w:r>
      <w:r w:rsidR="00673E70" w:rsidRPr="003231C8">
        <w:rPr>
          <w:rFonts w:cs="Times New Roman"/>
          <w:sz w:val="28"/>
          <w:szCs w:val="28"/>
        </w:rPr>
        <w:t>оінформовані про критерії до виконання відповідного оцінювального завдання.</w:t>
      </w:r>
    </w:p>
    <w:p w:rsidR="003917D6" w:rsidRDefault="00C12F0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Результатом формувального оцінювання може бути бал, рівень, словесний коментар, рекомендація або інша форма зворотного зв’язку.</w:t>
      </w:r>
    </w:p>
    <w:p w:rsidR="00C12F01" w:rsidRDefault="00C12F01">
      <w:pPr>
        <w:jc w:val="both"/>
        <w:rPr>
          <w:rFonts w:cs="Times New Roman"/>
          <w:b/>
          <w:sz w:val="28"/>
          <w:szCs w:val="28"/>
          <w:lang w:val="uk-UA"/>
        </w:rPr>
      </w:pPr>
      <w:r w:rsidRPr="00C12F01">
        <w:rPr>
          <w:rFonts w:cs="Times New Roman"/>
          <w:b/>
          <w:sz w:val="28"/>
          <w:szCs w:val="28"/>
          <w:lang w:val="uk-UA"/>
        </w:rPr>
        <w:t>9. Поточне оцінювання</w:t>
      </w:r>
    </w:p>
    <w:p w:rsidR="00AC6156" w:rsidRDefault="00AC6156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Pr="00AC6156">
        <w:rPr>
          <w:rFonts w:cs="Times New Roman"/>
          <w:sz w:val="28"/>
          <w:szCs w:val="28"/>
          <w:lang w:val="uk-UA"/>
        </w:rPr>
        <w:t>Здійснюється для встановлення і фіксування проміжного рівня досягнення учнями очікуваних результатів</w:t>
      </w:r>
      <w:r w:rsidR="00D42F4C">
        <w:rPr>
          <w:rFonts w:cs="Times New Roman"/>
          <w:sz w:val="28"/>
          <w:szCs w:val="28"/>
          <w:lang w:val="uk-UA"/>
        </w:rPr>
        <w:t xml:space="preserve"> </w:t>
      </w:r>
      <w:r w:rsidRPr="00AC6156">
        <w:rPr>
          <w:rFonts w:cs="Times New Roman"/>
          <w:sz w:val="28"/>
          <w:szCs w:val="28"/>
          <w:lang w:val="uk-UA"/>
        </w:rPr>
        <w:t>навчання в межах структурної одиниці програми (модуля, теми, розділу). Частотність</w:t>
      </w:r>
      <w:r>
        <w:rPr>
          <w:rFonts w:cs="Times New Roman"/>
          <w:sz w:val="28"/>
          <w:szCs w:val="28"/>
          <w:lang w:val="uk-UA"/>
        </w:rPr>
        <w:t xml:space="preserve"> </w:t>
      </w:r>
      <w:r w:rsidRPr="00AC6156">
        <w:rPr>
          <w:rFonts w:cs="Times New Roman"/>
          <w:sz w:val="28"/>
          <w:szCs w:val="28"/>
          <w:lang w:val="uk-UA"/>
        </w:rPr>
        <w:t>поточного оцінювання вчитель визначає самостійно з урахуванням змісту програми.</w:t>
      </w:r>
    </w:p>
    <w:p w:rsidR="00AC6156" w:rsidRDefault="00AC6156">
      <w:pPr>
        <w:jc w:val="both"/>
        <w:rPr>
          <w:rFonts w:cs="Times New Roman"/>
          <w:b/>
          <w:sz w:val="28"/>
          <w:szCs w:val="28"/>
          <w:lang w:val="uk-UA"/>
        </w:rPr>
      </w:pPr>
      <w:r w:rsidRPr="00AC6156">
        <w:rPr>
          <w:rFonts w:cs="Times New Roman"/>
          <w:b/>
          <w:sz w:val="28"/>
          <w:szCs w:val="28"/>
          <w:lang w:val="uk-UA"/>
        </w:rPr>
        <w:t>10. Тематичне оцінювання</w:t>
      </w:r>
    </w:p>
    <w:p w:rsidR="00AC6156" w:rsidRDefault="00B00BA8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AC6156" w:rsidRPr="00AC6156">
        <w:rPr>
          <w:rFonts w:cs="Times New Roman"/>
          <w:sz w:val="28"/>
          <w:szCs w:val="28"/>
          <w:lang w:val="uk-UA"/>
        </w:rPr>
        <w:t>Здійснюється в один із способів, або в їх поєднанні:</w:t>
      </w:r>
    </w:p>
    <w:p w:rsidR="00AC6156" w:rsidRDefault="00B00BA8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AC6156">
        <w:rPr>
          <w:rFonts w:cs="Times New Roman"/>
          <w:sz w:val="28"/>
          <w:szCs w:val="28"/>
          <w:lang w:val="uk-UA"/>
        </w:rPr>
        <w:t>А) шляхом узагальнення поточних оцінок, отриманих протягом періоду навчання, що охоплює відповідну тему/розділ/модуль.</w:t>
      </w:r>
    </w:p>
    <w:p w:rsidR="00AC6156" w:rsidRDefault="00B00BA8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 w:rsidR="00AC6156">
        <w:rPr>
          <w:rFonts w:cs="Times New Roman"/>
          <w:sz w:val="28"/>
          <w:szCs w:val="28"/>
          <w:lang w:val="uk-UA"/>
        </w:rPr>
        <w:t>Б) шляхом проведення підсумкової тематичної роботи, яка б охоплювала ключові очікувані результати навчання, визначені програмою у відповідній темі/</w:t>
      </w:r>
      <w:r>
        <w:rPr>
          <w:rFonts w:cs="Times New Roman"/>
          <w:sz w:val="28"/>
          <w:szCs w:val="28"/>
          <w:lang w:val="uk-UA"/>
        </w:rPr>
        <w:t>розділі/модулі.</w:t>
      </w:r>
    </w:p>
    <w:p w:rsidR="00B00BA8" w:rsidRPr="00AC6156" w:rsidRDefault="00B00BA8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Підсумкову тематичну оцінку визначають або як середнє арифметичне всіх поточних балів, отриманих учнем протягом теми.</w:t>
      </w:r>
    </w:p>
    <w:p w:rsidR="003917D6" w:rsidRPr="00C12F01" w:rsidRDefault="00B00BA8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11</w:t>
      </w:r>
      <w:r w:rsidR="00673E70" w:rsidRPr="00C12F01">
        <w:rPr>
          <w:rFonts w:ascii="Times New Roman" w:hAnsi="Times New Roman" w:cs="Times New Roman"/>
          <w:color w:val="auto"/>
        </w:rPr>
        <w:t>. Семестрове оцінювання</w:t>
      </w:r>
    </w:p>
    <w:p w:rsidR="003917D6" w:rsidRDefault="00AC615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 xml:space="preserve">Семестрове оцінювання здійснюється на підставі результатів </w:t>
      </w:r>
      <w:r w:rsidR="00B00BA8">
        <w:rPr>
          <w:rFonts w:cs="Times New Roman"/>
          <w:sz w:val="28"/>
          <w:szCs w:val="28"/>
        </w:rPr>
        <w:t>навчання учня протягом семестру в один із способів</w:t>
      </w:r>
    </w:p>
    <w:p w:rsidR="00B00BA8" w:rsidRDefault="00B00BA8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А) тематичних оцінок (у разі їх відсутності – поточних оцінок)</w:t>
      </w:r>
    </w:p>
    <w:p w:rsidR="00B00BA8" w:rsidRPr="00B00BA8" w:rsidRDefault="00B00BA8"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Б) тематичних оцінок (у разі їх відсутності – поточних оцінок) і оцінки за семестрову підсумкову роботу.</w:t>
      </w:r>
    </w:p>
    <w:p w:rsidR="003917D6" w:rsidRPr="003231C8" w:rsidRDefault="00B00BA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>
        <w:rPr>
          <w:rFonts w:cs="Times New Roman"/>
          <w:sz w:val="28"/>
          <w:szCs w:val="28"/>
        </w:rPr>
        <w:t xml:space="preserve">Семестрову оцінку </w:t>
      </w:r>
      <w:r>
        <w:rPr>
          <w:rFonts w:cs="Times New Roman"/>
          <w:sz w:val="28"/>
          <w:szCs w:val="28"/>
          <w:lang w:val="uk-UA"/>
        </w:rPr>
        <w:t>визначають як</w:t>
      </w:r>
      <w:r>
        <w:rPr>
          <w:rFonts w:cs="Times New Roman"/>
          <w:sz w:val="28"/>
          <w:szCs w:val="28"/>
        </w:rPr>
        <w:t xml:space="preserve"> середнє арифметичне в</w:t>
      </w:r>
      <w:r w:rsidR="002921B7">
        <w:rPr>
          <w:rFonts w:cs="Times New Roman"/>
          <w:sz w:val="28"/>
          <w:szCs w:val="28"/>
        </w:rPr>
        <w:t>сіх балів за підсумками тематичного оцінювання</w:t>
      </w:r>
      <w:r w:rsidR="00673E70" w:rsidRPr="003231C8">
        <w:rPr>
          <w:rFonts w:cs="Times New Roman"/>
          <w:sz w:val="28"/>
          <w:szCs w:val="28"/>
        </w:rPr>
        <w:t>. Ураховуються рівень досягнення результатів навчання, динаміка поступу, результати підсумкових та інших оцінювальних робіт.</w:t>
      </w:r>
    </w:p>
    <w:p w:rsidR="003917D6" w:rsidRPr="003231C8" w:rsidRDefault="00B00BA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2921B7">
        <w:rPr>
          <w:rFonts w:cs="Times New Roman"/>
          <w:sz w:val="28"/>
          <w:szCs w:val="28"/>
          <w:lang w:val="uk-UA"/>
        </w:rPr>
        <w:t>Результати формувального оцінювання під час тематичного та семестрового оцінювання не враховуються.</w:t>
      </w:r>
    </w:p>
    <w:p w:rsidR="003917D6" w:rsidRPr="002921B7" w:rsidRDefault="002921B7">
      <w:pPr>
        <w:pStyle w:val="1"/>
        <w:rPr>
          <w:rFonts w:ascii="Times New Roman" w:hAnsi="Times New Roman" w:cs="Times New Roman"/>
          <w:color w:val="auto"/>
        </w:rPr>
      </w:pPr>
      <w:r w:rsidRPr="002921B7">
        <w:rPr>
          <w:rFonts w:ascii="Times New Roman" w:hAnsi="Times New Roman" w:cs="Times New Roman"/>
          <w:color w:val="auto"/>
        </w:rPr>
        <w:t>12</w:t>
      </w:r>
      <w:r w:rsidR="00673E70" w:rsidRPr="002921B7">
        <w:rPr>
          <w:rFonts w:ascii="Times New Roman" w:hAnsi="Times New Roman" w:cs="Times New Roman"/>
          <w:color w:val="auto"/>
        </w:rPr>
        <w:t>. Річне оцінювання</w:t>
      </w:r>
    </w:p>
    <w:p w:rsidR="003917D6" w:rsidRPr="003231C8" w:rsidRDefault="002921B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Річне оцінювання здійснюється на підставі результатів навчання протягом навчального року.</w:t>
      </w:r>
    </w:p>
    <w:p w:rsidR="002921B7" w:rsidRDefault="002921B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>
        <w:rPr>
          <w:rFonts w:cs="Times New Roman"/>
          <w:sz w:val="28"/>
          <w:szCs w:val="28"/>
        </w:rPr>
        <w:t>Річну оцінку визначають як середнє арифметичне</w:t>
      </w:r>
      <w:r w:rsidR="00673E70" w:rsidRPr="003231C8">
        <w:rPr>
          <w:rFonts w:cs="Times New Roman"/>
          <w:sz w:val="28"/>
          <w:szCs w:val="28"/>
        </w:rPr>
        <w:t xml:space="preserve"> семестрових оцінок. </w:t>
      </w:r>
    </w:p>
    <w:p w:rsidR="003917D6" w:rsidRPr="003231C8" w:rsidRDefault="002921B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Проведення окремої підсумкової роботи для визначення річної оцінки не передбачено (крім учнів, які здобувають освіту за індивідуальною формою).</w:t>
      </w:r>
    </w:p>
    <w:p w:rsidR="003917D6" w:rsidRPr="004A13C3" w:rsidRDefault="002921B7">
      <w:pPr>
        <w:pStyle w:val="1"/>
        <w:rPr>
          <w:rFonts w:ascii="Times New Roman" w:hAnsi="Times New Roman" w:cs="Times New Roman"/>
          <w:color w:val="auto"/>
        </w:rPr>
      </w:pPr>
      <w:r w:rsidRPr="004A13C3">
        <w:rPr>
          <w:rFonts w:ascii="Times New Roman" w:hAnsi="Times New Roman" w:cs="Times New Roman"/>
          <w:color w:val="auto"/>
        </w:rPr>
        <w:t>13</w:t>
      </w:r>
      <w:r w:rsidR="00673E70" w:rsidRPr="004A13C3">
        <w:rPr>
          <w:rFonts w:ascii="Times New Roman" w:hAnsi="Times New Roman" w:cs="Times New Roman"/>
          <w:color w:val="auto"/>
        </w:rPr>
        <w:t>. Відсутність учня та пропущені роботи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Якщо учень був відсутній під час виконання оцінювальної роботи, учитель визначає доцільну форму, час і спосіб демонстрації відповідного результату навчання.</w:t>
      </w:r>
    </w:p>
    <w:p w:rsidR="003917D6" w:rsidRPr="004A13C3" w:rsidRDefault="004A13C3">
      <w:pPr>
        <w:pStyle w:val="1"/>
        <w:rPr>
          <w:rFonts w:ascii="Times New Roman" w:hAnsi="Times New Roman" w:cs="Times New Roman"/>
          <w:color w:val="auto"/>
        </w:rPr>
      </w:pPr>
      <w:r w:rsidRPr="004A13C3">
        <w:rPr>
          <w:rFonts w:ascii="Times New Roman" w:hAnsi="Times New Roman" w:cs="Times New Roman"/>
          <w:color w:val="auto"/>
        </w:rPr>
        <w:t>14</w:t>
      </w:r>
      <w:r>
        <w:rPr>
          <w:rFonts w:ascii="Times New Roman" w:hAnsi="Times New Roman" w:cs="Times New Roman"/>
          <w:color w:val="auto"/>
        </w:rPr>
        <w:t>. К</w:t>
      </w:r>
      <w:r w:rsidR="00673E70" w:rsidRPr="004A13C3">
        <w:rPr>
          <w:rFonts w:ascii="Times New Roman" w:hAnsi="Times New Roman" w:cs="Times New Roman"/>
          <w:color w:val="auto"/>
        </w:rPr>
        <w:t>оригування результатів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Учень має право на покращення результатів навчання у порядку, визначеному закладом.</w:t>
      </w:r>
    </w:p>
    <w:p w:rsidR="003917D6" w:rsidRPr="004A13C3" w:rsidRDefault="004A13C3">
      <w:pPr>
        <w:pStyle w:val="1"/>
        <w:rPr>
          <w:rFonts w:ascii="Times New Roman" w:hAnsi="Times New Roman" w:cs="Times New Roman"/>
          <w:color w:val="auto"/>
        </w:rPr>
      </w:pPr>
      <w:r w:rsidRPr="004A13C3">
        <w:rPr>
          <w:rFonts w:ascii="Times New Roman" w:hAnsi="Times New Roman" w:cs="Times New Roman"/>
          <w:color w:val="auto"/>
        </w:rPr>
        <w:t>15</w:t>
      </w:r>
      <w:r w:rsidR="00673E70" w:rsidRPr="004A13C3">
        <w:rPr>
          <w:rFonts w:ascii="Times New Roman" w:hAnsi="Times New Roman" w:cs="Times New Roman"/>
          <w:color w:val="auto"/>
        </w:rPr>
        <w:t>. Проєктні, практичні та творчі роботи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 xml:space="preserve">Такі роботи оцінюються відповідно до очікуваних результатів і заздалегідь визначених критеріїв. Можуть ураховуватися правильність, повнота, самостійність, </w:t>
      </w:r>
      <w:r w:rsidR="00673E70" w:rsidRPr="003231C8">
        <w:rPr>
          <w:rFonts w:cs="Times New Roman"/>
          <w:sz w:val="28"/>
          <w:szCs w:val="28"/>
        </w:rPr>
        <w:lastRenderedPageBreak/>
        <w:t>застосування знань, аргументація, творчість, презентація результату та дотримання академічної доброчесності.</w:t>
      </w:r>
    </w:p>
    <w:p w:rsidR="003917D6" w:rsidRPr="004A13C3" w:rsidRDefault="004A13C3">
      <w:pPr>
        <w:pStyle w:val="1"/>
        <w:rPr>
          <w:rFonts w:ascii="Times New Roman" w:hAnsi="Times New Roman" w:cs="Times New Roman"/>
          <w:color w:val="auto"/>
        </w:rPr>
      </w:pPr>
      <w:r w:rsidRPr="004A13C3">
        <w:rPr>
          <w:rFonts w:ascii="Times New Roman" w:hAnsi="Times New Roman" w:cs="Times New Roman"/>
          <w:color w:val="auto"/>
        </w:rPr>
        <w:t>16</w:t>
      </w:r>
      <w:r w:rsidR="00673E70" w:rsidRPr="004A13C3">
        <w:rPr>
          <w:rFonts w:ascii="Times New Roman" w:hAnsi="Times New Roman" w:cs="Times New Roman"/>
          <w:color w:val="auto"/>
        </w:rPr>
        <w:t>. Самооцінювання та взаємооцінювання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Самооцінювання і взаємооцінювання є складовими формувального оцінювання. Вони здійснюються за зрозумілими критеріями та сприяють розвитку рефлексії й відповідальності за власне навчання.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Самооцінювання не замінює професійного оцінювання педагогічного працівника.</w:t>
      </w:r>
    </w:p>
    <w:p w:rsidR="003917D6" w:rsidRPr="004A13C3" w:rsidRDefault="004A13C3">
      <w:pPr>
        <w:pStyle w:val="1"/>
        <w:rPr>
          <w:rFonts w:ascii="Times New Roman" w:hAnsi="Times New Roman" w:cs="Times New Roman"/>
          <w:color w:val="auto"/>
        </w:rPr>
      </w:pPr>
      <w:r w:rsidRPr="004A13C3">
        <w:rPr>
          <w:rFonts w:ascii="Times New Roman" w:hAnsi="Times New Roman" w:cs="Times New Roman"/>
          <w:color w:val="auto"/>
        </w:rPr>
        <w:t>17</w:t>
      </w:r>
      <w:r w:rsidR="00673E70" w:rsidRPr="004A13C3">
        <w:rPr>
          <w:rFonts w:ascii="Times New Roman" w:hAnsi="Times New Roman" w:cs="Times New Roman"/>
          <w:color w:val="auto"/>
        </w:rPr>
        <w:t>. Академічна доброчесність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Учасники освітнього процесу дотримуються принципів академічної доброчесності під час усіх видів оцінювання.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У разі встановлення порушення академічної доброчесності педагогічний працівник діє відповідно до законодавства та внутрішніх документів закладу, із забезпеченням прав учня та справедливої процедури.</w:t>
      </w:r>
    </w:p>
    <w:p w:rsidR="003917D6" w:rsidRPr="004A13C3" w:rsidRDefault="004A13C3">
      <w:pPr>
        <w:pStyle w:val="1"/>
        <w:rPr>
          <w:rFonts w:ascii="Times New Roman" w:hAnsi="Times New Roman" w:cs="Times New Roman"/>
          <w:color w:val="auto"/>
        </w:rPr>
      </w:pPr>
      <w:r w:rsidRPr="004A13C3">
        <w:rPr>
          <w:rFonts w:ascii="Times New Roman" w:hAnsi="Times New Roman" w:cs="Times New Roman"/>
          <w:color w:val="auto"/>
        </w:rPr>
        <w:t>18</w:t>
      </w:r>
      <w:r w:rsidR="00673E70" w:rsidRPr="004A13C3">
        <w:rPr>
          <w:rFonts w:ascii="Times New Roman" w:hAnsi="Times New Roman" w:cs="Times New Roman"/>
          <w:color w:val="auto"/>
        </w:rPr>
        <w:t>. Учні з особливими освітніми потребами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Оцінювання здійснюється відповідно до державних стандартів, освітньої програми та індивідуальної програми розвитку.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За потреби застосовуються адаптації: зміна способу подання матеріалу, додатковий час, поділ завдання на етапи, допоміжні засоби, альтернативні способи демонстрації результату тощо.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</w:t>
      </w:r>
      <w:r w:rsidR="00673E70" w:rsidRPr="003231C8">
        <w:rPr>
          <w:rFonts w:cs="Times New Roman"/>
          <w:sz w:val="28"/>
          <w:szCs w:val="28"/>
        </w:rPr>
        <w:t>Модифікація змісту та очікуваних результатів здійснюється відповідно до індивідуальної програми розвитку та чинного законодавства.</w:t>
      </w:r>
    </w:p>
    <w:p w:rsidR="003917D6" w:rsidRPr="004A13C3" w:rsidRDefault="004A13C3">
      <w:pPr>
        <w:pStyle w:val="1"/>
        <w:rPr>
          <w:rFonts w:ascii="Times New Roman" w:hAnsi="Times New Roman" w:cs="Times New Roman"/>
          <w:color w:val="auto"/>
        </w:rPr>
      </w:pPr>
      <w:r w:rsidRPr="004A13C3">
        <w:rPr>
          <w:rFonts w:ascii="Times New Roman" w:hAnsi="Times New Roman" w:cs="Times New Roman"/>
          <w:color w:val="auto"/>
        </w:rPr>
        <w:t>19</w:t>
      </w:r>
      <w:r w:rsidR="00673E70" w:rsidRPr="004A13C3">
        <w:rPr>
          <w:rFonts w:ascii="Times New Roman" w:hAnsi="Times New Roman" w:cs="Times New Roman"/>
          <w:color w:val="auto"/>
        </w:rPr>
        <w:t>. Дистанційне та змішане навчання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Під час дистанційного та змішаного навчання використовуються цифрові та інші доступні інструменти: онлайн-тести, електронні завдання, презентації, проєкти, усні співбесіди, практичні роботи тощо.</w:t>
      </w:r>
    </w:p>
    <w:p w:rsidR="003917D6" w:rsidRPr="003231C8" w:rsidRDefault="004A13C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Педагог забезпечує об’єктивність оцінювання та дотримання академічної доброчесності.</w:t>
      </w:r>
    </w:p>
    <w:p w:rsidR="003917D6" w:rsidRPr="00BE13CE" w:rsidRDefault="00BE13CE">
      <w:pPr>
        <w:pStyle w:val="1"/>
        <w:rPr>
          <w:rFonts w:ascii="Times New Roman" w:hAnsi="Times New Roman" w:cs="Times New Roman"/>
          <w:color w:val="auto"/>
        </w:rPr>
      </w:pPr>
      <w:r w:rsidRPr="00BE13CE">
        <w:rPr>
          <w:rFonts w:ascii="Times New Roman" w:hAnsi="Times New Roman" w:cs="Times New Roman"/>
          <w:color w:val="auto"/>
        </w:rPr>
        <w:lastRenderedPageBreak/>
        <w:t>20</w:t>
      </w:r>
      <w:r w:rsidR="00673E70" w:rsidRPr="00BE13CE">
        <w:rPr>
          <w:rFonts w:ascii="Times New Roman" w:hAnsi="Times New Roman" w:cs="Times New Roman"/>
          <w:color w:val="auto"/>
        </w:rPr>
        <w:t>. Фіксація результатів оцінювання</w:t>
      </w:r>
    </w:p>
    <w:p w:rsidR="003917D6" w:rsidRPr="003231C8" w:rsidRDefault="00673E70">
      <w:pPr>
        <w:jc w:val="both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 xml:space="preserve">Результати оцінювання фіксуються у класному </w:t>
      </w:r>
      <w:r w:rsidR="004A13C3">
        <w:rPr>
          <w:rFonts w:cs="Times New Roman"/>
          <w:sz w:val="28"/>
          <w:szCs w:val="28"/>
          <w:lang w:val="uk-UA"/>
        </w:rPr>
        <w:t xml:space="preserve">електронному </w:t>
      </w:r>
      <w:r w:rsidRPr="003231C8">
        <w:rPr>
          <w:rFonts w:cs="Times New Roman"/>
          <w:sz w:val="28"/>
          <w:szCs w:val="28"/>
        </w:rPr>
        <w:t>журналі та інших документах відповідно до чинних вимог.</w:t>
      </w:r>
    </w:p>
    <w:p w:rsidR="003917D6" w:rsidRPr="00BE13CE" w:rsidRDefault="00673E70">
      <w:pPr>
        <w:jc w:val="both"/>
        <w:rPr>
          <w:rFonts w:cs="Times New Roman"/>
          <w:sz w:val="28"/>
          <w:szCs w:val="28"/>
          <w:lang w:val="uk-UA"/>
        </w:rPr>
      </w:pPr>
      <w:r w:rsidRPr="003231C8">
        <w:rPr>
          <w:rFonts w:cs="Times New Roman"/>
          <w:sz w:val="28"/>
          <w:szCs w:val="28"/>
        </w:rPr>
        <w:t>З 2026/2027 навчального року для 5–9 класів застосовуються оновлені підходи до фіксаці</w:t>
      </w:r>
      <w:r w:rsidR="004A13C3">
        <w:rPr>
          <w:rFonts w:cs="Times New Roman"/>
          <w:sz w:val="28"/>
          <w:szCs w:val="28"/>
        </w:rPr>
        <w:t>ї результатів, визначені наказами</w:t>
      </w:r>
      <w:r w:rsidRPr="003231C8">
        <w:rPr>
          <w:rFonts w:cs="Times New Roman"/>
          <w:sz w:val="28"/>
          <w:szCs w:val="28"/>
        </w:rPr>
        <w:t xml:space="preserve"> МО</w:t>
      </w:r>
      <w:r w:rsidR="004A13C3">
        <w:rPr>
          <w:rFonts w:cs="Times New Roman"/>
          <w:sz w:val="28"/>
          <w:szCs w:val="28"/>
        </w:rPr>
        <w:t xml:space="preserve">Н України від 14.08.2026 № 1427 та </w:t>
      </w:r>
      <w:r w:rsidR="00BE13CE">
        <w:rPr>
          <w:rFonts w:cs="Times New Roman"/>
          <w:sz w:val="28"/>
          <w:szCs w:val="28"/>
          <w:lang w:val="uk-UA"/>
        </w:rPr>
        <w:t>від 04.05.2026 №722</w:t>
      </w:r>
    </w:p>
    <w:p w:rsidR="003917D6" w:rsidRPr="00BE13CE" w:rsidRDefault="00BE13CE">
      <w:pPr>
        <w:pStyle w:val="1"/>
        <w:rPr>
          <w:rFonts w:ascii="Times New Roman" w:hAnsi="Times New Roman" w:cs="Times New Roman"/>
          <w:color w:val="auto"/>
        </w:rPr>
      </w:pPr>
      <w:r w:rsidRPr="00BE13CE">
        <w:rPr>
          <w:rFonts w:ascii="Times New Roman" w:hAnsi="Times New Roman" w:cs="Times New Roman"/>
          <w:color w:val="auto"/>
        </w:rPr>
        <w:t>21</w:t>
      </w:r>
      <w:r w:rsidR="00673E70" w:rsidRPr="00BE13CE">
        <w:rPr>
          <w:rFonts w:ascii="Times New Roman" w:hAnsi="Times New Roman" w:cs="Times New Roman"/>
          <w:color w:val="auto"/>
        </w:rPr>
        <w:t>. Інформування учнів і батьків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</w:t>
      </w:r>
      <w:r w:rsidR="00673E70" w:rsidRPr="003231C8">
        <w:rPr>
          <w:rFonts w:cs="Times New Roman"/>
          <w:sz w:val="28"/>
          <w:szCs w:val="28"/>
        </w:rPr>
        <w:t>Учні мають право знати критерії, процедури та результати оцінювання й отримувати конструктивний зворотний зв’язок.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Батьки або законні представники мають право отримувати інформацію про результати навчання дитини з дотриманням вимог щодо захисту персональних даних.</w:t>
      </w:r>
    </w:p>
    <w:p w:rsidR="003917D6" w:rsidRPr="00BE13CE" w:rsidRDefault="00BE13CE">
      <w:pPr>
        <w:pStyle w:val="1"/>
        <w:rPr>
          <w:rFonts w:ascii="Times New Roman" w:hAnsi="Times New Roman" w:cs="Times New Roman"/>
          <w:color w:val="auto"/>
        </w:rPr>
      </w:pPr>
      <w:r w:rsidRPr="00BE13CE">
        <w:rPr>
          <w:rFonts w:ascii="Times New Roman" w:hAnsi="Times New Roman" w:cs="Times New Roman"/>
          <w:color w:val="auto"/>
        </w:rPr>
        <w:t>22</w:t>
      </w:r>
      <w:r w:rsidR="00673E70" w:rsidRPr="00BE13CE">
        <w:rPr>
          <w:rFonts w:ascii="Times New Roman" w:hAnsi="Times New Roman" w:cs="Times New Roman"/>
          <w:color w:val="auto"/>
        </w:rPr>
        <w:t>. Оскарження результатів оцінювання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Учень та/або його батьки можуть звернутися до педагога щодо роз’яснення виставленої оцінки.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Якщо питання не вирішено, можливе звернення до адміністрації закладу. За потреби директор може створити комісію для перевірки дотримання процедури оцінювання та обґрунтованості результату.</w:t>
      </w:r>
    </w:p>
    <w:p w:rsidR="003917D6" w:rsidRPr="00BE13CE" w:rsidRDefault="00BE13CE">
      <w:pPr>
        <w:pStyle w:val="1"/>
        <w:rPr>
          <w:rFonts w:ascii="Times New Roman" w:hAnsi="Times New Roman" w:cs="Times New Roman"/>
          <w:color w:val="auto"/>
        </w:rPr>
      </w:pPr>
      <w:r w:rsidRPr="00BE13CE">
        <w:rPr>
          <w:rFonts w:ascii="Times New Roman" w:hAnsi="Times New Roman" w:cs="Times New Roman"/>
          <w:color w:val="auto"/>
        </w:rPr>
        <w:t>23</w:t>
      </w:r>
      <w:r w:rsidR="00673E70" w:rsidRPr="00BE13CE">
        <w:rPr>
          <w:rFonts w:ascii="Times New Roman" w:hAnsi="Times New Roman" w:cs="Times New Roman"/>
          <w:color w:val="auto"/>
        </w:rPr>
        <w:t>. Права та обов’язки учасників освітнього процесу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Учні мають право на об’єктивне, справедливе й недискримінаційне оцінювання, інформацію про критерії та можливість отримати зворотний зв’язок.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Педагогічні працівники мають право самостійно обирати форми, методи та інструменти оцінювання в межах законодавства; зобов’язані забезпечувати його об’єктивність і прозорість.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</w:t>
      </w:r>
      <w:r w:rsidR="00673E70" w:rsidRPr="003231C8">
        <w:rPr>
          <w:rFonts w:cs="Times New Roman"/>
          <w:sz w:val="28"/>
          <w:szCs w:val="28"/>
        </w:rPr>
        <w:t>Батьки мають право отримувати інформацію про навчальний поступ дитини та звертатися щодо роз’яснення результатів оцінювання.</w:t>
      </w:r>
    </w:p>
    <w:p w:rsidR="003917D6" w:rsidRPr="00BE13CE" w:rsidRDefault="00BE13CE">
      <w:pPr>
        <w:pStyle w:val="1"/>
        <w:rPr>
          <w:rFonts w:ascii="Times New Roman" w:hAnsi="Times New Roman" w:cs="Times New Roman"/>
          <w:color w:val="auto"/>
        </w:rPr>
      </w:pPr>
      <w:r w:rsidRPr="00BE13CE">
        <w:rPr>
          <w:rFonts w:ascii="Times New Roman" w:hAnsi="Times New Roman" w:cs="Times New Roman"/>
          <w:color w:val="auto"/>
        </w:rPr>
        <w:lastRenderedPageBreak/>
        <w:t>24</w:t>
      </w:r>
      <w:r w:rsidR="00673E70" w:rsidRPr="00BE13CE">
        <w:rPr>
          <w:rFonts w:ascii="Times New Roman" w:hAnsi="Times New Roman" w:cs="Times New Roman"/>
          <w:color w:val="auto"/>
        </w:rPr>
        <w:t>. Контроль за дотриманням Положення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</w:t>
      </w:r>
      <w:r w:rsidR="00673E70" w:rsidRPr="003231C8">
        <w:rPr>
          <w:rFonts w:cs="Times New Roman"/>
          <w:sz w:val="28"/>
          <w:szCs w:val="28"/>
        </w:rPr>
        <w:t>Контроль здійс</w:t>
      </w:r>
      <w:r>
        <w:rPr>
          <w:rFonts w:cs="Times New Roman"/>
          <w:sz w:val="28"/>
          <w:szCs w:val="28"/>
        </w:rPr>
        <w:t>нює директор закладу та заступник директора з НВР шляхом</w:t>
      </w:r>
      <w:r w:rsidR="00673E70" w:rsidRPr="003231C8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 xml:space="preserve">перевірки та </w:t>
      </w:r>
      <w:r>
        <w:rPr>
          <w:rFonts w:cs="Times New Roman"/>
          <w:sz w:val="28"/>
          <w:szCs w:val="28"/>
        </w:rPr>
        <w:t xml:space="preserve">аналізу </w:t>
      </w:r>
      <w:r>
        <w:rPr>
          <w:rFonts w:cs="Times New Roman"/>
          <w:sz w:val="28"/>
          <w:szCs w:val="28"/>
          <w:lang w:val="uk-UA"/>
        </w:rPr>
        <w:t xml:space="preserve">електронних </w:t>
      </w:r>
      <w:r>
        <w:rPr>
          <w:rFonts w:cs="Times New Roman"/>
          <w:sz w:val="28"/>
          <w:szCs w:val="28"/>
        </w:rPr>
        <w:t>журналів, критеріїв оцінювання</w:t>
      </w:r>
      <w:r>
        <w:rPr>
          <w:rFonts w:cs="Times New Roman"/>
          <w:sz w:val="28"/>
          <w:szCs w:val="28"/>
          <w:lang w:val="uk-UA"/>
        </w:rPr>
        <w:t>,</w:t>
      </w:r>
      <w:r>
        <w:rPr>
          <w:rFonts w:cs="Times New Roman"/>
          <w:sz w:val="28"/>
          <w:szCs w:val="28"/>
        </w:rPr>
        <w:t xml:space="preserve"> системи оцінювання, динаміки поступу, результатів</w:t>
      </w:r>
      <w:r w:rsidR="00673E70" w:rsidRPr="003231C8">
        <w:rPr>
          <w:rFonts w:cs="Times New Roman"/>
          <w:sz w:val="28"/>
          <w:szCs w:val="28"/>
        </w:rPr>
        <w:t xml:space="preserve"> моніторингів та опитувань.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Результати контролю використовуються для вдосконалення освітнього процесу та внутрішньої системи забезпечення якості освіти.</w:t>
      </w:r>
    </w:p>
    <w:p w:rsidR="003917D6" w:rsidRPr="00BE13CE" w:rsidRDefault="00BE13CE">
      <w:pPr>
        <w:pStyle w:val="1"/>
        <w:rPr>
          <w:rFonts w:ascii="Times New Roman" w:hAnsi="Times New Roman" w:cs="Times New Roman"/>
          <w:color w:val="auto"/>
        </w:rPr>
      </w:pPr>
      <w:r w:rsidRPr="00BE13CE">
        <w:rPr>
          <w:rFonts w:ascii="Times New Roman" w:hAnsi="Times New Roman" w:cs="Times New Roman"/>
          <w:color w:val="auto"/>
        </w:rPr>
        <w:t>25</w:t>
      </w:r>
      <w:r w:rsidR="00673E70" w:rsidRPr="00BE13CE">
        <w:rPr>
          <w:rFonts w:ascii="Times New Roman" w:hAnsi="Times New Roman" w:cs="Times New Roman"/>
          <w:color w:val="auto"/>
        </w:rPr>
        <w:t>. Прикінцеві положення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Положення затверджується педагогічною радою та вводиться в дію наказом директора.</w:t>
      </w:r>
    </w:p>
    <w:p w:rsidR="003917D6" w:rsidRPr="003231C8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Зміни й доповнення затверджуються педагогічною радою та вводяться в дію наказом директора.</w:t>
      </w:r>
    </w:p>
    <w:p w:rsidR="003917D6" w:rsidRDefault="00BE13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</w:t>
      </w:r>
      <w:r w:rsidR="00673E70" w:rsidRPr="003231C8">
        <w:rPr>
          <w:rFonts w:cs="Times New Roman"/>
          <w:sz w:val="28"/>
          <w:szCs w:val="28"/>
        </w:rPr>
        <w:t>Положення переглядається у разі зміни законодавства, державних стандартів, нормативних документів МОН або освітньої програми закладу.</w:t>
      </w: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>
      <w:pPr>
        <w:jc w:val="both"/>
        <w:rPr>
          <w:rFonts w:cs="Times New Roman"/>
          <w:sz w:val="28"/>
          <w:szCs w:val="28"/>
        </w:rPr>
      </w:pPr>
    </w:p>
    <w:p w:rsidR="00673E70" w:rsidRPr="003231C8" w:rsidRDefault="00673E70">
      <w:pPr>
        <w:jc w:val="both"/>
        <w:rPr>
          <w:rFonts w:cs="Times New Roman"/>
          <w:sz w:val="28"/>
          <w:szCs w:val="28"/>
        </w:rPr>
      </w:pPr>
    </w:p>
    <w:p w:rsidR="00673E70" w:rsidRDefault="00673E70" w:rsidP="00673E70">
      <w:pPr>
        <w:keepNext/>
        <w:keepLines/>
        <w:widowControl w:val="0"/>
        <w:tabs>
          <w:tab w:val="right" w:pos="7710"/>
        </w:tabs>
        <w:suppressAutoHyphens/>
        <w:autoSpaceDE w:val="0"/>
        <w:autoSpaceDN w:val="0"/>
        <w:adjustRightInd w:val="0"/>
        <w:spacing w:before="283" w:after="113" w:line="257" w:lineRule="auto"/>
        <w:jc w:val="center"/>
        <w:textAlignment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</w:t>
      </w:r>
    </w:p>
    <w:p w:rsidR="00673E70" w:rsidRDefault="00673E70" w:rsidP="00673E70">
      <w:pPr>
        <w:keepNext/>
        <w:keepLines/>
        <w:widowControl w:val="0"/>
        <w:tabs>
          <w:tab w:val="right" w:pos="7710"/>
        </w:tabs>
        <w:suppressAutoHyphens/>
        <w:autoSpaceDE w:val="0"/>
        <w:autoSpaceDN w:val="0"/>
        <w:adjustRightInd w:val="0"/>
        <w:spacing w:before="283" w:after="113" w:line="257" w:lineRule="auto"/>
        <w:jc w:val="center"/>
        <w:textAlignment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                                                                                   Дод</w:t>
      </w:r>
      <w:r w:rsidRPr="003231C8">
        <w:rPr>
          <w:rFonts w:cs="Times New Roman"/>
          <w:sz w:val="28"/>
          <w:szCs w:val="28"/>
        </w:rPr>
        <w:t xml:space="preserve">аток 1. </w:t>
      </w:r>
    </w:p>
    <w:p w:rsidR="00673E70" w:rsidRPr="00673E70" w:rsidRDefault="00673E70" w:rsidP="00673E70">
      <w:pPr>
        <w:keepNext/>
        <w:keepLines/>
        <w:widowControl w:val="0"/>
        <w:tabs>
          <w:tab w:val="right" w:pos="7710"/>
        </w:tabs>
        <w:suppressAutoHyphens/>
        <w:autoSpaceDE w:val="0"/>
        <w:autoSpaceDN w:val="0"/>
        <w:adjustRightInd w:val="0"/>
        <w:spacing w:before="283" w:after="113" w:line="257" w:lineRule="auto"/>
        <w:jc w:val="center"/>
        <w:textAlignment w:val="center"/>
        <w:rPr>
          <w:rFonts w:cs="Times New Roman"/>
          <w:b/>
          <w:bCs/>
          <w:color w:val="000000"/>
          <w:sz w:val="28"/>
          <w:szCs w:val="28"/>
          <w:lang w:val="uk-UA" w:eastAsia="uk-UA"/>
        </w:rPr>
      </w:pPr>
      <w:r w:rsidRPr="00673E70">
        <w:rPr>
          <w:rFonts w:cs="Times New Roman"/>
          <w:b/>
          <w:bCs/>
          <w:color w:val="000000"/>
          <w:sz w:val="28"/>
          <w:szCs w:val="28"/>
          <w:lang w:val="uk-UA" w:eastAsia="uk-UA"/>
        </w:rPr>
        <w:t xml:space="preserve">Загальні критерії </w:t>
      </w:r>
      <w:r w:rsidRPr="00673E70">
        <w:rPr>
          <w:rFonts w:cs="Times New Roman"/>
          <w:b/>
          <w:bCs/>
          <w:color w:val="000000"/>
          <w:sz w:val="28"/>
          <w:szCs w:val="28"/>
          <w:lang w:val="uk-UA" w:eastAsia="uk-UA"/>
        </w:rPr>
        <w:br/>
        <w:t>оцінювання результатів навчання учнів</w:t>
      </w:r>
    </w:p>
    <w:tbl>
      <w:tblPr>
        <w:tblW w:w="5673" w:type="pct"/>
        <w:tblInd w:w="-8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556"/>
        <w:gridCol w:w="1849"/>
        <w:gridCol w:w="1716"/>
        <w:gridCol w:w="2434"/>
        <w:gridCol w:w="2189"/>
        <w:gridCol w:w="1294"/>
      </w:tblGrid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t>Рівень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t>Бал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t xml:space="preserve">За когнітивними </w:t>
            </w: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br/>
              <w:t>процесами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t xml:space="preserve">За навчальною </w:t>
            </w: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br/>
              <w:t>діяльністю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t xml:space="preserve">За рівнем </w:t>
            </w: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br/>
              <w:t>самостійності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t>За рівнем комунікації та взаємодії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t xml:space="preserve">За частотою </w:t>
            </w:r>
            <w:r w:rsidRPr="00673E70">
              <w:rPr>
                <w:rFonts w:cs="Times New Roman"/>
                <w:b/>
                <w:bCs/>
                <w:color w:val="000000"/>
                <w:sz w:val="22"/>
                <w:lang w:val="uk-UA" w:eastAsia="uk-UA"/>
              </w:rPr>
              <w:br/>
              <w:t>вияву вмінь</w:t>
            </w:r>
          </w:p>
        </w:tc>
      </w:tr>
      <w:tr w:rsidR="00673E70" w:rsidRPr="00673E70" w:rsidTr="00673E70">
        <w:trPr>
          <w:trHeight w:val="60"/>
          <w:tblHeader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1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2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3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4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5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6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3E70" w:rsidRPr="00673E70" w:rsidRDefault="00673E70" w:rsidP="00673E70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7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Початковий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1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сприймає інформацію, отриману від особи,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 xml:space="preserve">яка провадить педагогічну діяльність (далі — педагогічний працівник)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(інших осіб), намагається відповідати на прості запитання за змістом отриманої інформації, припускаючись суттєвих змістових і логічних помилок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виконує частину навчальних дій /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простих завдань за наданим зразком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лише за участі педагогічного працівника; потребує постійного зовнішнього контролю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уникає комунікації,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 xml:space="preserve">реагує на звернення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лише за зовнішнього спонукання; не виявляє інтересу до спільного обговорення, не реагує на думки інших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в окремих випадках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2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розпізнає частину інформації, отриманої від педагогічного працівника або із запропонованих джерел, намагається відповідати на прості запитання за змістом отриманої інформації, припускаючись змістових і логічних помилок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виконує навчальні дії / прості завдання за наданим зразком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лише за участі педагогічного працівника; потребує постійного зовнішнього контролю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уникає комунікації,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 xml:space="preserve">реагує на звернення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лише за зовнішнього спонукання; не виявляє інтересу до спільного обговорення, не реагує на думки інших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в окремих випадках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3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відтворює за зразком частину інформації, отриманої від педагогічного працівника або із запропонованих джерел, відповідає на прості запитання за змістом отриманої інформації, припускаючись змістових і логічних помилок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виконує навчальні дії / прості завдання за наданим зразком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лише за участі або з допомогою педагогічного працівника; потребує періодичного зовнішнього контролю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уникає комунікації,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 xml:space="preserve">реагує на звернення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лише за зовнішнього спонукання; не виявляє інтересу до спільного обговорення, не реагує на думки інших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в окремих випадках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Середній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4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відтворює основну інформацію, отриману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від педагогічного працівника або із запропонованих джерел, знаходить в отриманій інформації відповіді на прості запитання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виконує типові репродуктивні завдання за зразком / запропонованим алгоритмом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з допомогою педагогічного працівника; виконує частину завдання під час роботи в групі з допомогою інших учасників групи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включається в комунікацію за ініціативою інших;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реагує на звернення не завжди по суті;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взаємодіє з групою формально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епізодично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5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застосовує інформацію, отриману від педагогічного працівника або із запропонованих джерел, формулює за змістом отриманої інформації окремі запитання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виконує репродуктивні завдання за зразком / запропонованим алгоритмом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з допомогою або під керівництвом педагогічного працівника; виконує спільне завдання в групі з частковою допомогою інших учасників групи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підтримує діалог, ініційований іншими;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взаємодіє з групою пасивно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епізодично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6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застосовує інформацію, отриману від педагогічного працівника або із запропонованих джерел,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формулює уточнювальні запитання за змістом отриманої інформації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виконує частково-пошукові завдання за зразком / запропонованим алгоритмом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долучається до індивідуальної або групової навчальної діяльності під керівництвом педагогічного працівника; виконує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спільне завдання в групі відповідно до визначених обов’язків, за потреби звертається по допомогу до інших учасників групи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 xml:space="preserve">підгримує діалог, ініційований іншими;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готовність до взаємодії, проте не завжди діє активно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епізодично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Достатній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7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знаходить у запропонованих джерелах потрібну інформацію, перетворює один вид інформації в інший за зразком, формулює запитання за змістом отриманої інформації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виконує окремі дослідницькі завдання за узгодженим алгоритмом,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розпізнає стандартні проблемні ситуації, розв’язує їх відомим способом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з опосередкованою допомогою педагогічного працівника, співпрацює під час роботи в групі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комунікації переважно з ініціативи інших; виявляє готовність до взаємодії, проте не завжди діє активно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постійно в типових ситуаціях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8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зіставляє і порівнює за заданою ознакою інформацію, отриману з різних джерел, перетворює один вид інформації в інший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виконує типові дослідницькі завдання, вирізняє проблемні ситуації з-поміж запропонованих, розв’язує їх відомим способом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з опосередкованою допомогою педагогічного працівника, активно співпрацює з іншими учасниками групи, виконуючи навчальні завдання, визначає свої завдання в груповій роботі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долучається до комунікації, за потреби ініціює комунікацію;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порівнює позиції учасників комунікації;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бере участь у пошуку рішень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постійно в типових ситуаціях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9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аналізує інформацію,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отриману з різних джерел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виконує типові дослідницькі та окремі частково-пошукові завдання;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вибирає з-поміж запропонованих можливі способи розв’язання проблемних ситуацій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долучається до індивідуальної або групової навчальної діяльності з опосередкованою допомогою педагогічного працівника; активно співпрацює з іншими, виконуючи типові й нетипові завдання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долучається до комунікації та може її ініціювати;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аналізує позиції інших осіб, розвиває ідеї, запропоновані іншими;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порівнює власні думки з думками інших, наводить аргументи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постійно в типових ситуаціях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Високий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10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узагальнює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інформацію, отриману з різних джерел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 xml:space="preserve">виконує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дослідницькі та окремі творчі завдання; вибирає із множини відомих доцільні способи розв’язання проблемних ситуацій, пропонує альтернативні способи розв’язання проблемних ситуацій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 xml:space="preserve">долучається до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організації роботи групи / активно співпрацює в групі для досягнення навчальних цілей; аналізує власні навчальні дії та дії групи щодо досягнення навчальних цілей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 xml:space="preserve">ініціює комунікацію,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 xml:space="preserve">конструктивно реагує на думки інших;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пропонує ідеї, обстоює їх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 xml:space="preserve">виявляє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lastRenderedPageBreak/>
              <w:t>вміння системно в типових і нетипових ситуаціях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11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оцінює інформацію,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отриману з різних джерел за наданими критеріями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виконує дослідницькі та творчі завдання;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пропонує різні способи розв’язання проблемних ситуацій і розв’язує їх різними способами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планує та організовує співпрацю в групі для досягнення навчальних цілей; конструктивно взаємодіє у групі, аналізує та обґрунтовує власні навчальні дії, аналізує дії групи щодо досягнення навчальних цілей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активно ініціює та підтримує комунікацію;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оцінює позиції інших та власну позицію в обговоренні, розвиває думки інших учасників комунікації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виявляє вміння системно </w:t>
            </w: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br/>
              <w:t>в типових і нетипових ситуаціях</w:t>
            </w:r>
          </w:p>
        </w:tc>
      </w:tr>
      <w:tr w:rsidR="00673E70" w:rsidRPr="00673E70" w:rsidTr="00673E70">
        <w:trPr>
          <w:trHeight w:val="60"/>
        </w:trPr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12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оцінює інформацію, отриману з різних джерел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виконує дослідницькі та творчі завдання;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пропонує різні способи розв’язання нестандартних проблемних ситуацій і розв’язує їх доцільними способами, аргументуючи свій вибір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усвідомлено діє в нестандартних ситуаціях самостійно / в парі / групі, оцінює ризики й прогнозує наслідки;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обґрунтовує, аналізує та оцінює власні навчальні дії, планує свій подальший навчальний поступ;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ініціює / планує / організовує співпрацю в групі для досягнення навчальних цілей;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оцінює власний внесок та діяльність групи для отримання очікуваного результату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виступає посередником у комунікації;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оцінює позиції інших та власну позицію в обговоренні, формує власну лінію обґрунтування;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 xml:space="preserve">спрямовує взаємодію на досягнення спільної мети; </w:t>
            </w:r>
          </w:p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надає конструктивний зворотний зв’язок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3E70" w:rsidRPr="00673E70" w:rsidRDefault="00673E70" w:rsidP="00673E70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textAlignment w:val="center"/>
              <w:rPr>
                <w:rFonts w:cs="Times New Roman"/>
                <w:color w:val="000000"/>
                <w:sz w:val="22"/>
                <w:lang w:val="uk-UA" w:eastAsia="uk-UA"/>
              </w:rPr>
            </w:pPr>
            <w:r w:rsidRPr="00673E70">
              <w:rPr>
                <w:rFonts w:cs="Times New Roman"/>
                <w:color w:val="000000"/>
                <w:sz w:val="22"/>
                <w:lang w:val="uk-UA" w:eastAsia="uk-UA"/>
              </w:rPr>
              <w:t>виявляє вміння системно в типових і нетипових ситуаціях</w:t>
            </w:r>
          </w:p>
        </w:tc>
      </w:tr>
    </w:tbl>
    <w:p w:rsidR="00673E70" w:rsidRPr="00673E70" w:rsidRDefault="00673E70" w:rsidP="00673E70">
      <w:pPr>
        <w:spacing w:after="160" w:line="259" w:lineRule="auto"/>
        <w:rPr>
          <w:rFonts w:cs="Times New Roman"/>
          <w:szCs w:val="24"/>
          <w:lang w:val="uk-UA"/>
        </w:rPr>
      </w:pPr>
    </w:p>
    <w:p w:rsidR="00673E70" w:rsidRPr="00673E70" w:rsidRDefault="00673E70" w:rsidP="00673E70">
      <w:pPr>
        <w:tabs>
          <w:tab w:val="left" w:pos="1365"/>
        </w:tabs>
        <w:spacing w:after="160" w:line="259" w:lineRule="auto"/>
        <w:rPr>
          <w:rFonts w:cs="Times New Roman"/>
          <w:sz w:val="28"/>
          <w:szCs w:val="28"/>
          <w:lang w:val="uk-UA"/>
        </w:rPr>
      </w:pPr>
    </w:p>
    <w:p w:rsidR="003917D6" w:rsidRPr="00673E70" w:rsidRDefault="00673E70" w:rsidP="00BE13CE">
      <w:pPr>
        <w:pStyle w:val="1"/>
        <w:rPr>
          <w:rFonts w:ascii="Times New Roman" w:hAnsi="Times New Roman" w:cs="Times New Roman"/>
          <w:color w:val="auto"/>
        </w:rPr>
      </w:pPr>
      <w:r w:rsidRPr="00673E70">
        <w:rPr>
          <w:rFonts w:ascii="Times New Roman" w:hAnsi="Times New Roman" w:cs="Times New Roman"/>
          <w:color w:val="auto"/>
        </w:rPr>
        <w:t>Додаток 2. Орієнтовні інструменти оцінювання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4982"/>
        <w:gridCol w:w="4981"/>
      </w:tblGrid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Інструмент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Що може оцінюватися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Усне опитування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розуміння, аргументація, комунікація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Тестування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знання, розуміння, застосування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Практична робота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уміння застосовувати знання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Проєкт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комплексні компетентності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Дослідницька робота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аналіз, дослідження, висновки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Презентація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комунікація, систематизація, творчість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Портфоліо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динаміка навчального поступу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Самооцінювання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рефлексія та усвідомлення власного поступу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Взаємооцінювання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уміння застосовувати критерії</w:t>
            </w:r>
          </w:p>
        </w:tc>
      </w:tr>
      <w:tr w:rsidR="003917D6" w:rsidRPr="003231C8"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Спостереження</w:t>
            </w:r>
          </w:p>
        </w:tc>
        <w:tc>
          <w:tcPr>
            <w:tcW w:w="4986" w:type="dxa"/>
          </w:tcPr>
          <w:p w:rsidR="003917D6" w:rsidRPr="003231C8" w:rsidRDefault="00673E70">
            <w:pPr>
              <w:rPr>
                <w:rFonts w:cs="Times New Roman"/>
                <w:sz w:val="28"/>
                <w:szCs w:val="28"/>
              </w:rPr>
            </w:pPr>
            <w:r w:rsidRPr="003231C8">
              <w:rPr>
                <w:rFonts w:cs="Times New Roman"/>
                <w:sz w:val="28"/>
                <w:szCs w:val="28"/>
              </w:rPr>
              <w:t>процес виконання діяльності</w:t>
            </w:r>
          </w:p>
        </w:tc>
      </w:tr>
    </w:tbl>
    <w:p w:rsidR="003917D6" w:rsidRPr="00673E70" w:rsidRDefault="00673E70">
      <w:pPr>
        <w:pStyle w:val="1"/>
        <w:rPr>
          <w:rFonts w:ascii="Times New Roman" w:hAnsi="Times New Roman" w:cs="Times New Roman"/>
          <w:color w:val="auto"/>
        </w:rPr>
      </w:pPr>
      <w:r w:rsidRPr="00673E70">
        <w:rPr>
          <w:rFonts w:ascii="Times New Roman" w:hAnsi="Times New Roman" w:cs="Times New Roman"/>
          <w:color w:val="auto"/>
        </w:rPr>
        <w:t>Додаток 3. Основні правила для учнів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Критерії оцінювання повідомляються до виконання завдання.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Оцінюється результат навчання, а не особистість учня.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Помилка є частиною навчання та можливістю для покращення.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Учень має право отримати пояснення виставленої оцінки.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Учень має право на зворотний зв’язок і визначення шляхів покращення.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Оцінювання має бути справедливим, об’єктивним і доброчесним.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Учень має дотримуватися академічної доброчесності.</w:t>
      </w:r>
    </w:p>
    <w:p w:rsidR="003917D6" w:rsidRPr="003231C8" w:rsidRDefault="00673E70">
      <w:pPr>
        <w:pStyle w:val="a"/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t>Результати навчання можуть бути переглянуті у визначеному цим Положенням порядку.</w:t>
      </w:r>
    </w:p>
    <w:p w:rsidR="003917D6" w:rsidRPr="003231C8" w:rsidRDefault="00673E70">
      <w:pPr>
        <w:rPr>
          <w:rFonts w:cs="Times New Roman"/>
          <w:sz w:val="28"/>
          <w:szCs w:val="28"/>
        </w:rPr>
      </w:pPr>
      <w:r w:rsidRPr="003231C8">
        <w:rPr>
          <w:rFonts w:cs="Times New Roman"/>
          <w:sz w:val="28"/>
          <w:szCs w:val="28"/>
        </w:rPr>
        <w:br/>
      </w:r>
    </w:p>
    <w:sectPr w:rsidR="003917D6" w:rsidRPr="003231C8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21B7"/>
    <w:rsid w:val="0029639D"/>
    <w:rsid w:val="003231C8"/>
    <w:rsid w:val="00326F90"/>
    <w:rsid w:val="003917D6"/>
    <w:rsid w:val="004A13C3"/>
    <w:rsid w:val="006500BD"/>
    <w:rsid w:val="00673E70"/>
    <w:rsid w:val="00A47718"/>
    <w:rsid w:val="00A7024A"/>
    <w:rsid w:val="00AA1D8D"/>
    <w:rsid w:val="00AC6156"/>
    <w:rsid w:val="00B00BA8"/>
    <w:rsid w:val="00B47730"/>
    <w:rsid w:val="00BE13CE"/>
    <w:rsid w:val="00C12F01"/>
    <w:rsid w:val="00CB0664"/>
    <w:rsid w:val="00D27DAC"/>
    <w:rsid w:val="00D42F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A5978E"/>
  <w14:defaultImageDpi w14:val="300"/>
  <w15:docId w15:val="{67847E59-A0C6-410F-B410-E73D9E65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F0B334-9BF5-4416-BB14-07CFC56E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13394</Words>
  <Characters>7636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7</cp:revision>
  <dcterms:created xsi:type="dcterms:W3CDTF">2026-08-25T11:08:00Z</dcterms:created>
  <dcterms:modified xsi:type="dcterms:W3CDTF">2026-09-24T12:08:00Z</dcterms:modified>
  <cp:category/>
</cp:coreProperties>
</file>